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551" w:firstLineChars="794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河南广播电视台2019年二季度节目创优评优优秀作品汇总表（电视）</w:t>
      </w:r>
    </w:p>
    <w:p>
      <w:pPr>
        <w:spacing w:line="600" w:lineRule="exact"/>
        <w:ind w:firstLine="2551" w:firstLineChars="794"/>
        <w:rPr>
          <w:rFonts w:hint="eastAsia" w:ascii="楷体" w:hAnsi="楷体" w:eastAsia="楷体" w:cs="楷体"/>
          <w:bCs/>
          <w:sz w:val="32"/>
          <w:szCs w:val="32"/>
        </w:rPr>
      </w:pPr>
    </w:p>
    <w:tbl>
      <w:tblPr>
        <w:tblStyle w:val="5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528"/>
        <w:gridCol w:w="2490"/>
        <w:gridCol w:w="247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作品题目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主创人员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报送单位及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播出栏目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节目类别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千里淮河第一坝投入使用 出山店水库下闸蓄水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39" w:leftChars="66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常运中 王礡舒 邵涵颖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电视新闻部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2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778.9公斤！强筋优质小麦创全国大面积高产记录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李鹏 户文杰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电视外联部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3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着火人被困 “公交侠”出手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吕沙沙 李仲祥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杨化建 任绍勇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民生频道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《大参考》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短消息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4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卢氏：保障住房安全一户都不能少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张晖 李洋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电视新闻部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5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中原龙浩今日首航 郑卢“空中丝绸之路”建设实现新突破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张亮 李永杰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 xml:space="preserve"> 赵君 赵全堂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电视新闻部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6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从沙岗乡到“再生资源王国”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宋涛 周斌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建良 李洋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电视新闻部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《新闻60分》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7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中多铝镁：做强核心主业 抢滩中高端市场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李东鹏 李鑫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王俊力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电视新闻部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8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 w:eastAsiaTheme="minorEastAsia"/>
                <w:b w:val="0"/>
                <w:color w:val="000000"/>
                <w:kern w:val="0"/>
                <w:sz w:val="28"/>
                <w:szCs w:val="28"/>
                <w:shd w:val="clear" w:color="auto" w:fill="FFFFFF"/>
              </w:rPr>
              <w:t>汝州中山寨：乡风文明有实招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00" w:firstLineChars="250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集体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电视评论部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聚焦</w:t>
            </w: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9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【三夏走基层】河南：藏粮于技 促进小麦产能和品质齐提升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刘成(央视)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河南台 刘雪锋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杜新萍 朱力严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电视外联部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10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担心有污染 收麦作了难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高肇浩 姬再良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杨化建 蒋孝凯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民生频道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《大参考》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11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夏邑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>：职业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“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>验瓜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师”日赚一千元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曹政锋 付雪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>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王崇彬 贾庆波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《9号直播间》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12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“习近平新时代中国特色社会主义思想在河南的实践”系列报道:1.河南：以产业扶贫为抓手 不获全胜 决不收兵；2.河南：建设美丽乡村 营造良好生态环境；3.河南：农村土地制度改革激发乡村振兴活力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集体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电视新闻部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连续及系列报道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13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系列报道</w:t>
            </w:r>
            <w:r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我是小农户</w:t>
            </w:r>
            <w:r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1.我养的黄河大鲤鱼要上冬奥会；</w:t>
            </w:r>
            <w:r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.我的家庭农场年收入超百万；12.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我在板胡上烙出“新乐章”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王龙  柳苏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姚莉  王韬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黄永杰  韩志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新农村频道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《9号直播间》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连续及系列报道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14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《乡村振兴正当时》系列报道: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1.“加减乘除”里隐藏着的产业振兴“密码”；2.文化振兴凝聚乡村“精气神”；5.筑牢乡村振兴的战斗堡垒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00" w:firstLineChars="250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集体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电视新闻部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连续及系列报道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15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周口小伙北京救人系列报道：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1.周口小伙北京救人 他却没能上岸；2.救援人员：孟恩辉出水后 依旧是托举姿势；3.英雄孟恩辉回家了！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>张金曼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 xml:space="preserve"> 李建伟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 xml:space="preserve">王楠楠  杨亮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魏华  段丽娜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都市频道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《都市报道》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连续及系列报道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16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【壮丽70年 奋斗新时代】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兰考：泡桐林下追梦路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顾海红 摆向光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张丽娟  李洋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段国超 王乔宽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电视外联部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17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中部崛起·高质量发展调研行 郝堂之变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王仁海 顾海红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梁德宝 史博翰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李庆宇  刘栋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电视外联部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18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大别山里的三棵古树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王仁海 顾海红 梁德宝 郭圣啸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纪玉芳 段国超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电视外联部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19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追踪假药“波立维”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关新耀 宋振华 陈鹏 魏华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刘林军 时舜英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都市频道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《都市报道》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20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乘坐出租车 真币换假币？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（1、2、3、4）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马宇超 杨雯捷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宋锋   孔琛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陈小莉 常靖晗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民生频道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《小莉帮忙》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21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8"/>
                <w:szCs w:val="28"/>
              </w:rPr>
              <w:t>缺水的种子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8"/>
                <w:szCs w:val="28"/>
              </w:rPr>
              <w:t>张斌   张美娟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8"/>
                <w:szCs w:val="28"/>
              </w:rPr>
              <w:t>李钰   卢雅迪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8"/>
                <w:szCs w:val="28"/>
              </w:rPr>
              <w:t>崔维冰 钞  松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公共频道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《百姓调解》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22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苏海清：“您好，欢迎乘坐！”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李然 杜小青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 xml:space="preserve"> 林林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电视新闻部《劳模工匠竞风流》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社教专题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23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《老家的味道》之洛阳非遗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沈伟 牛奔舒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孔瑞草 鲁明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丁宁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 xml:space="preserve">   卫星频道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《老家的味道》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社教专题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24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捍卫国家安全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校园里的“暗战”（一二三）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赵文 暴云 杨亮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段丽娜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刘剑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都市频道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《都市报道》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社教专题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25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cs="宋体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8"/>
                <w:szCs w:val="28"/>
              </w:rPr>
              <w:t>女儿 加油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8"/>
                <w:szCs w:val="28"/>
              </w:rPr>
              <w:t>张斌   冯皓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8"/>
                <w:szCs w:val="28"/>
              </w:rPr>
              <w:t>卢斌  张美娟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8"/>
                <w:szCs w:val="28"/>
              </w:rPr>
              <w:t>陈红梅  高山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公共频道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《百姓调解》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社教专题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26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麦收正忙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礼赞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>70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年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花洁 崔松旺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 xml:space="preserve">王红凯 暴云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张帅 聂玉宏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都市频道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《都市报道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电视专题片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27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“乡村振兴三问——河南广播电视台落实省委十届九次全会”系列评论：1.河南探索乡村振兴，机遇从哪来?2.河南探索乡村振兴，挑战有哪些?3.河南探索乡村振兴，难题怎么解？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集体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电视新闻部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《河南新闻联播》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电视评论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28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环行时代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“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”动郑州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>——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郑州地铁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号线开通试运营直播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杨科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翟国鹏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陈皓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姜长永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时舜英</w:t>
            </w:r>
            <w:r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杨亮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textAlignment w:val="auto"/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都市频道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《都市报道》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现场直播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29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《二宝来了》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庞晓戈 施  睿 郭培娴 杜莹莹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姜  波 周  旋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 xml:space="preserve">   卫星频道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《二宝来了》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特别节目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30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《锦绣中华·大美山川》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之《水·山·村·城》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80" w:hanging="280" w:hangingChars="100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8"/>
                <w:szCs w:val="28"/>
              </w:rPr>
              <w:t>郭  嘉 于  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8"/>
                <w:szCs w:val="28"/>
              </w:rPr>
              <w:t>任宇飞 禹广乐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sz w:val="28"/>
                <w:szCs w:val="28"/>
              </w:rPr>
              <w:t>胡志芳 陈小莉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民生频道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 w:val="28"/>
                <w:szCs w:val="28"/>
              </w:rPr>
              <w:t>《小莉帮忙》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特别节目</w:t>
            </w:r>
          </w:p>
        </w:tc>
      </w:tr>
    </w:tbl>
    <w:p>
      <w:pPr>
        <w:keepNext w:val="0"/>
        <w:keepLines w:val="0"/>
        <w:pageBreakBefore w:val="0"/>
        <w:tabs>
          <w:tab w:val="left" w:pos="10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bCs/>
          <w:sz w:val="32"/>
          <w:szCs w:val="32"/>
        </w:rPr>
      </w:pPr>
    </w:p>
    <w:tbl>
      <w:tblPr>
        <w:tblStyle w:val="5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528"/>
        <w:gridCol w:w="2490"/>
        <w:gridCol w:w="247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初心永恒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jc w:val="left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 xml:space="preserve">左光瀚 张广平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jc w:val="left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刘东帅 李丹丹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jc w:val="left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董大炜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jc w:val="left"/>
              <w:textAlignment w:val="auto"/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 xml:space="preserve">电视专题部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（河南卫视播出）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jc w:val="lef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纪录片（长）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探秘厨乡 匠心之源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 xml:space="preserve">沈伟 牛奔舒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孔瑞草 丁天翔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孔令恬  丁宁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jc w:val="left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河南卫视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仿宋" w:asciiTheme="minorEastAsia" w:hAnsiTheme="minorEastAsia" w:eastAsiaTheme="minorEastAsia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 w:val="0"/>
                <w:bCs/>
                <w:color w:val="000000"/>
                <w:sz w:val="28"/>
                <w:szCs w:val="28"/>
              </w:rPr>
              <w:t>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59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5528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《最美》邵青青</w:t>
            </w:r>
          </w:p>
        </w:tc>
        <w:tc>
          <w:tcPr>
            <w:tcW w:w="2490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苏红亮  张泊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color w:val="000000"/>
                <w:sz w:val="28"/>
                <w:szCs w:val="28"/>
              </w:rPr>
              <w:t>刘睿  张艾可</w:t>
            </w:r>
          </w:p>
        </w:tc>
        <w:tc>
          <w:tcPr>
            <w:tcW w:w="247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150"/>
              <w:jc w:val="left"/>
              <w:textAlignment w:val="auto"/>
              <w:rPr>
                <w:rFonts w:asciiTheme="minorEastAsia" w:hAnsiTheme="minorEastAsia" w:eastAsiaTheme="minorEastAsia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公共频道</w:t>
            </w:r>
          </w:p>
        </w:tc>
        <w:tc>
          <w:tcPr>
            <w:tcW w:w="1701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纪录片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6840" w:h="11907" w:orient="landscape"/>
      <w:pgMar w:top="851" w:right="1134" w:bottom="851" w:left="1134" w:header="720" w:footer="0" w:gutter="0"/>
      <w:pgNumType w:start="1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51E76"/>
    <w:rsid w:val="5245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Theme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2019-09-06T05:28:00Z</dcterms:created>
  <dc:creator>Administrator</dc:creator>
  <cp:lastModifiedBy>Administrator</cp:lastModifiedBy>
  <dcterms:modified xsi:type="dcterms:W3CDTF">2019-09-06T05:31:36Z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