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551" w:firstLineChars="794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河南广播电视台2019年二季度节目创优评优优秀作品汇总表（电视）</w:t>
      </w:r>
    </w:p>
    <w:p>
      <w:pPr>
        <w:spacing w:line="600" w:lineRule="exact"/>
        <w:ind w:firstLine="2551" w:firstLineChars="794"/>
        <w:rPr>
          <w:rFonts w:hint="eastAsia" w:ascii="楷体" w:hAnsi="楷体" w:eastAsia="楷体" w:cs="楷体"/>
          <w:bCs/>
          <w:sz w:val="32"/>
          <w:szCs w:val="32"/>
        </w:rPr>
      </w:pPr>
    </w:p>
    <w:tbl>
      <w:tblPr>
        <w:tblStyle w:val="5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2490"/>
        <w:gridCol w:w="247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作品题目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主创人员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报送单位及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播出栏目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节目类别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千里淮河第一坝投入使用 出山店水库下闸蓄水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9" w:leftChars="66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常运中 王礡舒 邵涵颖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778.9公斤！强筋优质小麦创全国大面积高产记录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李鹏 户文杰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电视外联部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着火人被困 “公交侠”出手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吕沙沙 李仲祥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杨化建 任绍勇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民生频道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《大参考》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4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卢氏：保障住房安全一户都不能少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张晖 李洋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中原龙浩今日首航 郑卢“空中丝绸之路”建设实现新突破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张亮 李永杰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 xml:space="preserve"> 赵君 赵全堂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从沙岗乡到“再生资源王国”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宋涛 周斌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建良 李洋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《新闻60分》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中多铝镁：做强核心主业 抢滩中高端市场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李东鹏 李鑫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王俊力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8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b w:val="0"/>
                <w:color w:val="000000"/>
                <w:kern w:val="0"/>
                <w:sz w:val="28"/>
                <w:szCs w:val="28"/>
                <w:shd w:val="clear" w:color="auto" w:fill="FFFFFF"/>
              </w:rPr>
              <w:t>汝州中山寨：乡风文明有实招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700" w:firstLineChars="2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电视评论部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</w:t>
            </w: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聚焦</w:t>
            </w: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【三夏走基层】河南：藏粮于技 促进小麦产能和品质齐提升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刘成(央视)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河南台 刘雪锋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杜新萍 朱力严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电视外联部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担心有污染 收麦作了难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高肇浩 姬再良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杨化建 蒋孝凯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民生频道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《大参考》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11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夏邑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：职业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“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验瓜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师”日赚一千元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曹政锋 付雪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王崇彬 贾庆波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《9号直播间》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12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“习近平新时代中国特色社会主义思想在河南的实践”系列报道:1.河南：以产业扶贫为抓手 不获全胜 决不收兵；2.河南：建设美丽乡村 营造良好生态环境；3.河南：农村土地制度改革激发乡村振兴活力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13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系列报道</w:t>
            </w:r>
            <w:r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</w:t>
            </w: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我是小农户</w:t>
            </w:r>
            <w:r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》</w:t>
            </w: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1.我养的黄河大鲤鱼要上冬奥会；</w:t>
            </w:r>
            <w:r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.我的家庭农场年收入超百万；12.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我在板胡上烙出“新乐章”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王龙  柳苏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姚莉  王韬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黄永杰  韩志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新农村频道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《9号直播间》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14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《乡村振兴正当时》系列报道: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1.“加减乘除”里隐藏着的产业振兴“密码”；2.文化振兴凝聚乡村“精气神”；5.筑牢乡村振兴的战斗堡垒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700" w:firstLineChars="2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15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周口小伙北京救人系列报道：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1.周口小伙北京救人 他却没能上岸；2.救援人员：孟恩辉出水后 依旧是托举姿势；3.英雄孟恩辉回家了！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张金曼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 李建伟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王楠楠  杨亮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魏华  段丽娜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都市频道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《都市报道》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16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【壮丽70年 奋斗新时代】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兰考：泡桐林下追梦路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顾海红 摆向光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张丽娟  李洋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段国超 王乔宽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电视外联部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17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中部崛起·高质量发展调研行 郝堂之变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王仁海 顾海红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梁德宝 史博翰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李庆宇  刘栋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电视外联部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18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大别山里的三棵古树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王仁海 顾海红 梁德宝 郭圣啸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纪玉芳 段国超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电视外联部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19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追踪假药“波立维”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关新耀 宋振华 陈鹏 魏华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刘林军 时舜英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都市频道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《都市报道》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乘坐出租车 真币换假币？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（1、2、3、4）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马宇超 杨雯捷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宋锋   孔琛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陈小莉 常靖晗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民生频道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《小莉帮忙》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21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缺水的种子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张斌   张美娟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李钰   卢雅迪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崔维冰 钞  松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公共频道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《百姓调解》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22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苏海清：“您好，欢迎乘坐！”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李然 杜小青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 xml:space="preserve"> 林林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电视新闻部《劳模工匠竞风流》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23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《老家的味道》之洛阳非遗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沈伟 牛奔舒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孔瑞草 鲁明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丁宁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   卫星频道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《老家的味道》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24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捍卫国家安全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校园里的“暗战”（一二三）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赵文 暴云 杨亮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段丽娜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刘剑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都市频道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《都市报道》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25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女儿 加油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张斌   冯皓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卢斌  张美娟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陈红梅  高山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公共频道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《百姓调解》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26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麦收正忙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礼赞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70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年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花洁 崔松旺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王红凯 暴云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张帅 聂玉宏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都市频道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《都市报道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电视专题片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27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“乡村振兴三问——河南广播电视台落实省委十届九次全会”系列评论：1.河南探索乡村振兴，机遇从哪来?2.河南探索乡村振兴，挑战有哪些?3.河南探索乡村振兴，难题怎么解？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集体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电视新闻部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电视评论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28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环行时代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“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”动郑州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——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郑州地铁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号线开通试运营直播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杨科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翟国鹏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陈皓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姜长永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时舜英</w:t>
            </w:r>
            <w:r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杨亮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都市频道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《都市报道》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现场直播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29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《二宝来了》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庞晓戈 施  睿 郭培娴 杜莹莹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姜  波 周  旋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   卫星频道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《二宝来了》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特别节目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30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《锦绣中华·大美山川》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之《水·山·村·城》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80" w:hanging="280" w:hangingChars="100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郭  嘉 于  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任宇飞 禹广乐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sz w:val="28"/>
                <w:szCs w:val="28"/>
              </w:rPr>
              <w:t>胡志芳 陈小莉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民生频道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sz w:val="28"/>
                <w:szCs w:val="28"/>
              </w:rPr>
              <w:t>《小莉帮忙》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特别节目</w:t>
            </w:r>
          </w:p>
        </w:tc>
      </w:tr>
    </w:tbl>
    <w:p>
      <w:pPr>
        <w:keepNext w:val="0"/>
        <w:keepLines w:val="0"/>
        <w:pageBreakBefore w:val="0"/>
        <w:tabs>
          <w:tab w:val="left" w:pos="10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楷体" w:hAnsi="楷体" w:eastAsia="楷体" w:cs="楷体"/>
          <w:bCs/>
          <w:sz w:val="32"/>
          <w:szCs w:val="32"/>
        </w:rPr>
      </w:pPr>
    </w:p>
    <w:tbl>
      <w:tblPr>
        <w:tblStyle w:val="5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2490"/>
        <w:gridCol w:w="247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初心永恒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 xml:space="preserve">左光瀚 张广平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刘东帅 李丹丹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董大炜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jc w:val="left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 xml:space="preserve">电视专题部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（河南卫视播出）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" w:firstLineChars="50"/>
              <w:jc w:val="lef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纪录片（长）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探秘厨乡 匠心之源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 xml:space="preserve">沈伟 牛奔舒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孔瑞草 丁天翔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孔令恬  丁宁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jc w:val="left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河南卫视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仿宋" w:asciiTheme="minorEastAsia" w:hAnsiTheme="minorEastAsia" w:eastAsia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/>
                <w:color w:val="000000"/>
                <w:sz w:val="28"/>
                <w:szCs w:val="28"/>
              </w:rPr>
              <w:t>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552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《最美》邵青青</w:t>
            </w:r>
          </w:p>
        </w:tc>
        <w:tc>
          <w:tcPr>
            <w:tcW w:w="249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苏红亮  张泊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刘睿  张艾可</w:t>
            </w:r>
          </w:p>
        </w:tc>
        <w:tc>
          <w:tcPr>
            <w:tcW w:w="247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jc w:val="left"/>
              <w:textAlignment w:val="auto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公共频道</w:t>
            </w:r>
          </w:p>
        </w:tc>
        <w:tc>
          <w:tcPr>
            <w:tcW w:w="170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纪录片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6840" w:h="11907" w:orient="landscape"/>
      <w:pgMar w:top="851" w:right="1134" w:bottom="851" w:left="1134" w:header="720" w:footer="0" w:gutter="0"/>
      <w:pgNumType w:start="1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51E76"/>
    <w:rsid w:val="524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2019-09-06T05:28:00Z</dcterms:created>
  <dc:creator>Administrator</dc:creator>
  <cp:lastModifiedBy>Administrator</cp:lastModifiedBy>
  <dcterms:modified xsi:type="dcterms:W3CDTF">2019-09-06T05:31:36Z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